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8F" w:rsidRPr="00113D1E" w:rsidRDefault="00C7608F" w:rsidP="00C7608F">
      <w:pPr>
        <w:jc w:val="center"/>
        <w:rPr>
          <w:rFonts w:ascii="Rockwell Condensed" w:hAnsi="Rockwell Condensed" w:cs="Andalus"/>
          <w:b/>
          <w:color w:val="0229D5"/>
          <w:sz w:val="36"/>
          <w:szCs w:val="44"/>
          <w:u w:val="single"/>
        </w:rPr>
      </w:pPr>
      <w:r w:rsidRPr="00113D1E">
        <w:rPr>
          <w:rFonts w:ascii="Rockwell Condensed" w:hAnsi="Rockwell Condensed" w:cs="Andalus"/>
          <w:b/>
          <w:color w:val="0229D5"/>
          <w:sz w:val="36"/>
          <w:szCs w:val="44"/>
          <w:u w:val="single"/>
        </w:rPr>
        <w:t>INFORMATION REGARDING COACHES</w:t>
      </w:r>
    </w:p>
    <w:p w:rsidR="00C7608F" w:rsidRPr="00F050B0" w:rsidRDefault="00C7608F" w:rsidP="00C7608F">
      <w:pPr>
        <w:pStyle w:val="Title"/>
        <w:jc w:val="left"/>
        <w:rPr>
          <w:rFonts w:ascii="Rockwell Condensed" w:hAnsi="Rockwell Condensed"/>
          <w:sz w:val="28"/>
          <w:szCs w:val="28"/>
          <w:u w:val="single"/>
        </w:rPr>
      </w:pPr>
    </w:p>
    <w:p w:rsidR="00C7608F" w:rsidRPr="00F63567" w:rsidRDefault="00C7608F" w:rsidP="00C7608F">
      <w:pPr>
        <w:pStyle w:val="Title"/>
        <w:rPr>
          <w:rFonts w:ascii="Rockwell Condensed" w:hAnsi="Rockwell Condensed"/>
          <w:color w:val="003399"/>
          <w:sz w:val="32"/>
          <w:szCs w:val="32"/>
          <w:u w:val="single"/>
        </w:rPr>
      </w:pPr>
      <w:r w:rsidRPr="00F63567">
        <w:rPr>
          <w:rFonts w:ascii="Rockwell Condensed" w:hAnsi="Rockwell Condensed"/>
          <w:color w:val="003399"/>
          <w:sz w:val="32"/>
          <w:szCs w:val="32"/>
          <w:u w:val="single"/>
        </w:rPr>
        <w:t>10 STEPS TO SUCCESS IN COACHING</w:t>
      </w:r>
    </w:p>
    <w:p w:rsidR="00C7608F" w:rsidRPr="00F050B0" w:rsidRDefault="00C7608F" w:rsidP="00C7608F">
      <w:pPr>
        <w:jc w:val="center"/>
        <w:rPr>
          <w:rFonts w:ascii="Copperplate Gothic Bold" w:hAnsi="Copperplate Gothic Bold"/>
          <w:b/>
        </w:rPr>
      </w:pPr>
    </w:p>
    <w:p w:rsidR="00C7608F" w:rsidRPr="008A74FA" w:rsidRDefault="00C7608F" w:rsidP="00C7608F">
      <w:pPr>
        <w:spacing w:after="0"/>
        <w:rPr>
          <w:rFonts w:asciiTheme="majorHAnsi" w:hAnsiTheme="majorHAnsi"/>
        </w:rPr>
      </w:pPr>
      <w:r w:rsidRPr="008A74FA">
        <w:rPr>
          <w:rFonts w:asciiTheme="majorHAnsi" w:hAnsiTheme="majorHAnsi"/>
        </w:rPr>
        <w:t xml:space="preserve">The following 10 steps have been adapted from the book, </w:t>
      </w:r>
      <w:r w:rsidRPr="008A74FA">
        <w:rPr>
          <w:rFonts w:asciiTheme="majorHAnsi" w:hAnsiTheme="majorHAnsi"/>
          <w:u w:val="single"/>
        </w:rPr>
        <w:t>Winning Every Day</w:t>
      </w:r>
      <w:r w:rsidRPr="008A74FA">
        <w:rPr>
          <w:rFonts w:asciiTheme="majorHAnsi" w:hAnsiTheme="majorHAnsi"/>
        </w:rPr>
        <w:t>, written by Lou Holtz, former head football coach at Notre Dame, Arkansas, Minnesota, and S. Carolina.</w:t>
      </w:r>
    </w:p>
    <w:p w:rsidR="00C7608F" w:rsidRPr="008A74FA" w:rsidRDefault="00C7608F" w:rsidP="00C7608F">
      <w:pPr>
        <w:spacing w:after="0"/>
        <w:rPr>
          <w:rFonts w:asciiTheme="majorHAnsi" w:hAnsiTheme="majorHAnsi"/>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The Power of Attitude</w:t>
      </w:r>
    </w:p>
    <w:p w:rsidR="00C7608F" w:rsidRPr="008A74FA" w:rsidRDefault="00C7608F" w:rsidP="00C7608F">
      <w:pPr>
        <w:pStyle w:val="BodyTextIndent"/>
        <w:spacing w:after="0"/>
        <w:rPr>
          <w:rFonts w:asciiTheme="majorHAnsi" w:hAnsiTheme="majorHAnsi"/>
          <w:sz w:val="22"/>
          <w:szCs w:val="22"/>
        </w:rPr>
      </w:pPr>
      <w:r w:rsidRPr="008A74FA">
        <w:rPr>
          <w:rFonts w:asciiTheme="majorHAnsi" w:hAnsiTheme="majorHAnsi"/>
          <w:sz w:val="22"/>
          <w:szCs w:val="22"/>
        </w:rPr>
        <w:t>Your talent determines what you are capable of doing, your motivation determines what you do, but your ATTITUDE determines how well you do it!</w:t>
      </w:r>
    </w:p>
    <w:p w:rsidR="00C7608F" w:rsidRPr="008A74FA" w:rsidRDefault="00C7608F" w:rsidP="00C7608F">
      <w:pPr>
        <w:spacing w:after="0"/>
        <w:ind w:left="360"/>
        <w:rPr>
          <w:rFonts w:asciiTheme="majorHAnsi" w:hAnsiTheme="majorHAnsi"/>
        </w:rPr>
      </w:pPr>
      <w:r w:rsidRPr="008A74FA">
        <w:rPr>
          <w:rFonts w:asciiTheme="majorHAnsi" w:hAnsiTheme="majorHAnsi"/>
        </w:rPr>
        <w:t>Don’t underestimate the power of attitude.  If you believe we will be successful, our kids will sense it and will begin to believe themselves.  Be positive.  Don’t lose the game before it is ever played!</w:t>
      </w:r>
    </w:p>
    <w:p w:rsidR="00C7608F" w:rsidRPr="008A74FA" w:rsidRDefault="00C7608F" w:rsidP="00C7608F">
      <w:pPr>
        <w:spacing w:after="0"/>
        <w:rPr>
          <w:rFonts w:asciiTheme="majorHAnsi" w:hAnsiTheme="majorHAnsi"/>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Tackle Adversity</w:t>
      </w:r>
    </w:p>
    <w:p w:rsidR="00C7608F" w:rsidRPr="008A74FA" w:rsidRDefault="00C7608F" w:rsidP="00C7608F">
      <w:pPr>
        <w:spacing w:after="0"/>
        <w:ind w:left="360"/>
        <w:rPr>
          <w:rFonts w:asciiTheme="majorHAnsi" w:hAnsiTheme="majorHAnsi"/>
        </w:rPr>
      </w:pPr>
      <w:r w:rsidRPr="008A74FA">
        <w:rPr>
          <w:rFonts w:asciiTheme="majorHAnsi" w:hAnsiTheme="majorHAnsi"/>
        </w:rPr>
        <w:t>Throughout the course of game, and certainly a season, things are going to go bad.  How we respond to this adversity will determine how successful we will be.  Expect adversity and be prepared to attack it.  Reacting positively to adversity will make us stronger and better off than we were before we ever faced it.</w:t>
      </w:r>
    </w:p>
    <w:p w:rsidR="00C7608F" w:rsidRPr="008A74FA" w:rsidRDefault="00C7608F" w:rsidP="00C7608F">
      <w:pPr>
        <w:spacing w:after="0"/>
        <w:rPr>
          <w:rFonts w:asciiTheme="majorHAnsi" w:hAnsiTheme="majorHAnsi"/>
        </w:rPr>
      </w:pPr>
    </w:p>
    <w:p w:rsidR="00C7608F" w:rsidRPr="008A74FA" w:rsidRDefault="00C7608F" w:rsidP="00C7608F">
      <w:pPr>
        <w:numPr>
          <w:ilvl w:val="0"/>
          <w:numId w:val="1"/>
        </w:numPr>
        <w:spacing w:after="0" w:line="240" w:lineRule="auto"/>
        <w:rPr>
          <w:rFonts w:asciiTheme="majorHAnsi" w:hAnsiTheme="majorHAnsi"/>
          <w:b/>
        </w:rPr>
      </w:pPr>
      <w:r w:rsidRPr="008A74FA">
        <w:rPr>
          <w:rFonts w:asciiTheme="majorHAnsi" w:hAnsiTheme="majorHAnsi"/>
          <w:b/>
          <w:color w:val="C00000"/>
        </w:rPr>
        <w:t>Have a Sense of Purpose</w:t>
      </w:r>
    </w:p>
    <w:p w:rsidR="00C7608F" w:rsidRPr="008A74FA" w:rsidRDefault="00C7608F" w:rsidP="00C7608F">
      <w:pPr>
        <w:spacing w:after="0"/>
        <w:ind w:left="360"/>
        <w:rPr>
          <w:rFonts w:asciiTheme="majorHAnsi" w:hAnsiTheme="majorHAnsi"/>
        </w:rPr>
      </w:pPr>
      <w:r w:rsidRPr="008A74FA">
        <w:rPr>
          <w:rFonts w:asciiTheme="majorHAnsi" w:hAnsiTheme="majorHAnsi"/>
        </w:rPr>
        <w:t>Understand what you are trying to accomplish and communicate this to your team.  Once this is done, stay completely focused on your purpose and do not allow yourself or your team to become sidetracked from this mission.</w:t>
      </w:r>
    </w:p>
    <w:p w:rsidR="00C7608F" w:rsidRPr="008A74FA" w:rsidRDefault="00C7608F" w:rsidP="00C7608F">
      <w:pPr>
        <w:spacing w:after="0"/>
        <w:rPr>
          <w:rFonts w:asciiTheme="majorHAnsi" w:hAnsiTheme="majorHAnsi"/>
          <w:b/>
        </w:rPr>
      </w:pPr>
    </w:p>
    <w:p w:rsidR="00C7608F" w:rsidRPr="008A74FA" w:rsidRDefault="00C7608F" w:rsidP="00C7608F">
      <w:pPr>
        <w:numPr>
          <w:ilvl w:val="0"/>
          <w:numId w:val="1"/>
        </w:numPr>
        <w:spacing w:after="0" w:line="240" w:lineRule="auto"/>
        <w:rPr>
          <w:rFonts w:asciiTheme="majorHAnsi" w:hAnsiTheme="majorHAnsi"/>
          <w:color w:val="C00000"/>
        </w:rPr>
      </w:pPr>
      <w:r w:rsidRPr="008A74FA">
        <w:rPr>
          <w:rFonts w:asciiTheme="majorHAnsi" w:hAnsiTheme="majorHAnsi"/>
          <w:b/>
          <w:color w:val="C00000"/>
        </w:rPr>
        <w:t>Make Sacrifice Your Ally</w:t>
      </w:r>
    </w:p>
    <w:p w:rsidR="00C7608F" w:rsidRPr="008A74FA" w:rsidRDefault="00C7608F" w:rsidP="00C7608F">
      <w:pPr>
        <w:pStyle w:val="BodyTextIndent"/>
        <w:spacing w:after="0"/>
        <w:rPr>
          <w:rFonts w:asciiTheme="majorHAnsi" w:hAnsiTheme="majorHAnsi"/>
          <w:sz w:val="22"/>
          <w:szCs w:val="22"/>
        </w:rPr>
      </w:pPr>
      <w:r w:rsidRPr="008A74FA">
        <w:rPr>
          <w:rFonts w:asciiTheme="majorHAnsi" w:hAnsiTheme="majorHAnsi"/>
          <w:sz w:val="22"/>
          <w:szCs w:val="22"/>
        </w:rPr>
        <w:t>Success does not come without sacrifice.  If you examine any losing organization, you will find it filled with people who complain about their work’s difficulties.  These people drain the energy and enthusiasm from the organization.  Take pride in being a coach who sacrifices themselves for the good of the program.</w:t>
      </w:r>
    </w:p>
    <w:p w:rsidR="00C7608F" w:rsidRPr="008A74FA" w:rsidRDefault="00C7608F" w:rsidP="00C7608F">
      <w:pPr>
        <w:spacing w:after="0"/>
        <w:rPr>
          <w:rFonts w:asciiTheme="majorHAnsi" w:hAnsiTheme="majorHAnsi"/>
          <w:color w:val="C00000"/>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Adapt or Die</w:t>
      </w:r>
    </w:p>
    <w:p w:rsidR="00C7608F" w:rsidRPr="008A74FA" w:rsidRDefault="00C7608F" w:rsidP="00C7608F">
      <w:pPr>
        <w:spacing w:after="0"/>
        <w:ind w:left="360"/>
        <w:rPr>
          <w:rFonts w:asciiTheme="majorHAnsi" w:hAnsiTheme="majorHAnsi"/>
        </w:rPr>
      </w:pPr>
      <w:r w:rsidRPr="008A74FA">
        <w:rPr>
          <w:rFonts w:asciiTheme="majorHAnsi" w:hAnsiTheme="majorHAnsi"/>
        </w:rPr>
        <w:t>Things change.  Kids change.  Games change.  Embrace the fact that your life and career are always in transition.  Unlike colleges and private schools, we cannot recruit players to fit our schemes.  Thus, we must fit our schemes to the players we have.  Flexibility is essential for success in Texas high school athletics.</w:t>
      </w:r>
    </w:p>
    <w:p w:rsidR="00C7608F" w:rsidRPr="008A74FA" w:rsidRDefault="00C7608F" w:rsidP="00C7608F">
      <w:pPr>
        <w:spacing w:after="0"/>
        <w:rPr>
          <w:rFonts w:asciiTheme="majorHAnsi" w:hAnsiTheme="majorHAnsi"/>
          <w:b/>
        </w:rPr>
      </w:pPr>
    </w:p>
    <w:p w:rsidR="00C7608F" w:rsidRPr="008A74FA" w:rsidRDefault="00C7608F" w:rsidP="00C7608F">
      <w:pPr>
        <w:numPr>
          <w:ilvl w:val="0"/>
          <w:numId w:val="1"/>
        </w:numPr>
        <w:spacing w:after="0" w:line="240" w:lineRule="auto"/>
        <w:rPr>
          <w:rFonts w:asciiTheme="majorHAnsi" w:hAnsiTheme="majorHAnsi"/>
          <w:color w:val="C00000"/>
        </w:rPr>
      </w:pPr>
      <w:r w:rsidRPr="008A74FA">
        <w:rPr>
          <w:rFonts w:asciiTheme="majorHAnsi" w:hAnsiTheme="majorHAnsi"/>
          <w:b/>
          <w:color w:val="C00000"/>
        </w:rPr>
        <w:t>Chase Your Dreams</w:t>
      </w:r>
    </w:p>
    <w:p w:rsidR="00C7608F" w:rsidRPr="008A74FA" w:rsidRDefault="00C7608F" w:rsidP="00C7608F">
      <w:pPr>
        <w:pStyle w:val="BodyTextIndent"/>
        <w:spacing w:after="0"/>
        <w:rPr>
          <w:rFonts w:asciiTheme="majorHAnsi" w:hAnsiTheme="majorHAnsi"/>
          <w:sz w:val="22"/>
          <w:szCs w:val="22"/>
        </w:rPr>
      </w:pPr>
      <w:r w:rsidRPr="008A74FA">
        <w:rPr>
          <w:rFonts w:asciiTheme="majorHAnsi" w:hAnsiTheme="majorHAnsi"/>
          <w:sz w:val="22"/>
          <w:szCs w:val="22"/>
        </w:rPr>
        <w:t xml:space="preserve">All great accomplishments start with dreams.  These dreams should fuel our work </w:t>
      </w:r>
      <w:proofErr w:type="spellStart"/>
      <w:r w:rsidRPr="008A74FA">
        <w:rPr>
          <w:rFonts w:asciiTheme="majorHAnsi" w:hAnsiTheme="majorHAnsi"/>
          <w:sz w:val="22"/>
          <w:szCs w:val="22"/>
        </w:rPr>
        <w:t>everyday</w:t>
      </w:r>
      <w:proofErr w:type="spellEnd"/>
      <w:r w:rsidRPr="008A74FA">
        <w:rPr>
          <w:rFonts w:asciiTheme="majorHAnsi" w:hAnsiTheme="majorHAnsi"/>
          <w:sz w:val="22"/>
          <w:szCs w:val="22"/>
        </w:rPr>
        <w:t>.  We must also remember that each of our student athletes has dreams of their own and we must do everything possible to help them realize these dreams.</w:t>
      </w:r>
    </w:p>
    <w:p w:rsidR="00C7608F" w:rsidRDefault="00C7608F" w:rsidP="00C7608F">
      <w:pPr>
        <w:pStyle w:val="BodyTextIndent"/>
        <w:spacing w:after="0"/>
        <w:rPr>
          <w:rFonts w:asciiTheme="majorHAnsi" w:hAnsiTheme="majorHAnsi"/>
          <w:sz w:val="22"/>
          <w:szCs w:val="22"/>
        </w:rPr>
      </w:pPr>
    </w:p>
    <w:p w:rsidR="00C7608F" w:rsidRDefault="00C7608F" w:rsidP="00C7608F">
      <w:pPr>
        <w:pStyle w:val="BodyTextIndent"/>
        <w:spacing w:after="0"/>
        <w:rPr>
          <w:rFonts w:asciiTheme="majorHAnsi" w:hAnsiTheme="majorHAnsi"/>
          <w:sz w:val="22"/>
          <w:szCs w:val="22"/>
        </w:rPr>
      </w:pPr>
    </w:p>
    <w:p w:rsidR="00C7608F" w:rsidRPr="008A74FA" w:rsidRDefault="00C7608F" w:rsidP="00C7608F">
      <w:pPr>
        <w:pStyle w:val="BodyTextIndent"/>
        <w:spacing w:after="0"/>
        <w:rPr>
          <w:rFonts w:asciiTheme="majorHAnsi" w:hAnsiTheme="majorHAnsi"/>
          <w:sz w:val="22"/>
          <w:szCs w:val="22"/>
        </w:rPr>
      </w:pPr>
    </w:p>
    <w:p w:rsidR="00C7608F" w:rsidRPr="008A74FA" w:rsidRDefault="00C7608F" w:rsidP="00C7608F">
      <w:pPr>
        <w:pStyle w:val="BodyTextIndent"/>
        <w:spacing w:after="0"/>
        <w:rPr>
          <w:rFonts w:asciiTheme="majorHAnsi" w:hAnsiTheme="majorHAnsi"/>
          <w:sz w:val="22"/>
          <w:szCs w:val="22"/>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Nurture Your Self-Image</w:t>
      </w:r>
    </w:p>
    <w:p w:rsidR="00C7608F" w:rsidRPr="008A74FA" w:rsidRDefault="00C7608F" w:rsidP="00C7608F">
      <w:pPr>
        <w:spacing w:after="0"/>
        <w:ind w:left="360"/>
        <w:rPr>
          <w:rFonts w:asciiTheme="majorHAnsi" w:hAnsiTheme="majorHAnsi"/>
        </w:rPr>
      </w:pPr>
      <w:r w:rsidRPr="008A74FA">
        <w:rPr>
          <w:rFonts w:asciiTheme="majorHAnsi" w:hAnsiTheme="majorHAnsi"/>
        </w:rPr>
        <w:t>A positive self-image grows out of having strong character.  To be trustworthy, committed to excellence, and show care for others are the underpinnings of a successful person.</w:t>
      </w:r>
    </w:p>
    <w:p w:rsidR="00C7608F" w:rsidRPr="008A74FA" w:rsidRDefault="00C7608F" w:rsidP="00C7608F">
      <w:pPr>
        <w:spacing w:after="0"/>
        <w:rPr>
          <w:rFonts w:asciiTheme="majorHAnsi" w:hAnsiTheme="majorHAnsi"/>
          <w:color w:val="C00000"/>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Foster Trust</w:t>
      </w:r>
    </w:p>
    <w:p w:rsidR="00C7608F" w:rsidRPr="008A74FA" w:rsidRDefault="00C7608F" w:rsidP="00C7608F">
      <w:pPr>
        <w:spacing w:after="0"/>
        <w:ind w:left="360"/>
        <w:rPr>
          <w:rFonts w:asciiTheme="majorHAnsi" w:hAnsiTheme="majorHAnsi"/>
        </w:rPr>
      </w:pPr>
      <w:r w:rsidRPr="008A74FA">
        <w:rPr>
          <w:rFonts w:asciiTheme="majorHAnsi" w:hAnsiTheme="majorHAnsi"/>
        </w:rPr>
        <w:t>All relationships are based on trust.  Coaching is the building and maintenance of relationships; relationships with administration, faculty, fellow coaches, and players.  Do what you feel is right regardless of peer pressure or personal desires; success and confidence will not be far behind.</w:t>
      </w:r>
    </w:p>
    <w:p w:rsidR="00C7608F" w:rsidRPr="008A74FA" w:rsidRDefault="00C7608F" w:rsidP="00C7608F">
      <w:pPr>
        <w:spacing w:after="0"/>
        <w:rPr>
          <w:rFonts w:asciiTheme="majorHAnsi" w:hAnsiTheme="majorHAnsi"/>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Commit to Excellence</w:t>
      </w:r>
    </w:p>
    <w:p w:rsidR="00C7608F" w:rsidRPr="008A74FA" w:rsidRDefault="00C7608F" w:rsidP="00C7608F">
      <w:pPr>
        <w:spacing w:after="0"/>
        <w:ind w:left="360"/>
        <w:rPr>
          <w:rFonts w:asciiTheme="majorHAnsi" w:hAnsiTheme="majorHAnsi"/>
        </w:rPr>
      </w:pPr>
      <w:r w:rsidRPr="008A74FA">
        <w:rPr>
          <w:rFonts w:asciiTheme="majorHAnsi" w:hAnsiTheme="majorHAnsi"/>
        </w:rPr>
        <w:t>Do everything to the best of your ability; no exceptions.  Everybody wants to be associated with people who set and maintain high standards.  When you lower standards, you only invite mediocrity.</w:t>
      </w:r>
    </w:p>
    <w:p w:rsidR="00C7608F" w:rsidRPr="008A74FA" w:rsidRDefault="00C7608F" w:rsidP="00C7608F">
      <w:pPr>
        <w:spacing w:after="0"/>
        <w:rPr>
          <w:rFonts w:asciiTheme="majorHAnsi" w:hAnsiTheme="majorHAnsi"/>
        </w:rPr>
      </w:pPr>
    </w:p>
    <w:p w:rsidR="00C7608F" w:rsidRPr="008A74FA" w:rsidRDefault="00C7608F" w:rsidP="00C7608F">
      <w:pPr>
        <w:numPr>
          <w:ilvl w:val="0"/>
          <w:numId w:val="1"/>
        </w:numPr>
        <w:spacing w:after="0" w:line="240" w:lineRule="auto"/>
        <w:rPr>
          <w:rFonts w:asciiTheme="majorHAnsi" w:hAnsiTheme="majorHAnsi"/>
          <w:b/>
          <w:color w:val="C00000"/>
        </w:rPr>
      </w:pPr>
      <w:r w:rsidRPr="008A74FA">
        <w:rPr>
          <w:rFonts w:asciiTheme="majorHAnsi" w:hAnsiTheme="majorHAnsi"/>
          <w:b/>
          <w:color w:val="C00000"/>
        </w:rPr>
        <w:t>Trust-Care-Commitment</w:t>
      </w:r>
    </w:p>
    <w:p w:rsidR="00C7608F" w:rsidRPr="008A74FA" w:rsidRDefault="00C7608F" w:rsidP="00C7608F">
      <w:pPr>
        <w:spacing w:after="0"/>
        <w:ind w:left="360"/>
        <w:rPr>
          <w:rFonts w:asciiTheme="majorHAnsi" w:hAnsiTheme="majorHAnsi"/>
        </w:rPr>
      </w:pPr>
      <w:r w:rsidRPr="008A74FA">
        <w:rPr>
          <w:rFonts w:asciiTheme="majorHAnsi" w:hAnsiTheme="majorHAnsi"/>
        </w:rPr>
        <w:t xml:space="preserve">We must know that we can </w:t>
      </w:r>
      <w:r w:rsidRPr="008A74FA">
        <w:rPr>
          <w:rFonts w:asciiTheme="majorHAnsi" w:hAnsiTheme="majorHAnsi"/>
          <w:b/>
        </w:rPr>
        <w:t>T</w:t>
      </w:r>
      <w:r w:rsidRPr="008A74FA">
        <w:rPr>
          <w:rFonts w:asciiTheme="majorHAnsi" w:hAnsiTheme="majorHAnsi"/>
        </w:rPr>
        <w:t xml:space="preserve">rust our players, that our players </w:t>
      </w:r>
      <w:r w:rsidRPr="008A74FA">
        <w:rPr>
          <w:rFonts w:asciiTheme="majorHAnsi" w:hAnsiTheme="majorHAnsi"/>
          <w:b/>
        </w:rPr>
        <w:t>C</w:t>
      </w:r>
      <w:r w:rsidRPr="008A74FA">
        <w:rPr>
          <w:rFonts w:asciiTheme="majorHAnsi" w:hAnsiTheme="majorHAnsi"/>
        </w:rPr>
        <w:t xml:space="preserve">are and that they are </w:t>
      </w:r>
      <w:r w:rsidRPr="008A74FA">
        <w:rPr>
          <w:rFonts w:asciiTheme="majorHAnsi" w:hAnsiTheme="majorHAnsi"/>
          <w:b/>
        </w:rPr>
        <w:t>C</w:t>
      </w:r>
      <w:r w:rsidRPr="008A74FA">
        <w:rPr>
          <w:rFonts w:asciiTheme="majorHAnsi" w:hAnsiTheme="majorHAnsi"/>
        </w:rPr>
        <w:t xml:space="preserve">ommitted.  Our players must also know that they can </w:t>
      </w:r>
      <w:r w:rsidRPr="008A74FA">
        <w:rPr>
          <w:rFonts w:asciiTheme="majorHAnsi" w:hAnsiTheme="majorHAnsi"/>
          <w:b/>
        </w:rPr>
        <w:t>T</w:t>
      </w:r>
      <w:r w:rsidRPr="008A74FA">
        <w:rPr>
          <w:rFonts w:asciiTheme="majorHAnsi" w:hAnsiTheme="majorHAnsi"/>
        </w:rPr>
        <w:t xml:space="preserve">rust us, that we Care, and that we are </w:t>
      </w:r>
      <w:r w:rsidRPr="008A74FA">
        <w:rPr>
          <w:rFonts w:asciiTheme="majorHAnsi" w:hAnsiTheme="majorHAnsi"/>
          <w:b/>
        </w:rPr>
        <w:t>C</w:t>
      </w:r>
      <w:r w:rsidRPr="008A74FA">
        <w:rPr>
          <w:rFonts w:asciiTheme="majorHAnsi" w:hAnsiTheme="majorHAnsi"/>
        </w:rPr>
        <w:t>ommitted.</w:t>
      </w:r>
    </w:p>
    <w:p w:rsidR="00C7608F" w:rsidRPr="008A74FA" w:rsidRDefault="00C7608F" w:rsidP="00C7608F">
      <w:pPr>
        <w:spacing w:after="0"/>
        <w:rPr>
          <w:rFonts w:asciiTheme="majorHAnsi" w:hAnsiTheme="majorHAnsi"/>
        </w:rPr>
      </w:pPr>
    </w:p>
    <w:p w:rsidR="00C7608F" w:rsidRPr="008A74FA" w:rsidRDefault="00C7608F" w:rsidP="00C7608F">
      <w:pPr>
        <w:spacing w:after="0"/>
        <w:ind w:left="360"/>
        <w:rPr>
          <w:rFonts w:asciiTheme="majorHAnsi" w:hAnsiTheme="majorHAnsi"/>
        </w:rPr>
      </w:pPr>
    </w:p>
    <w:p w:rsidR="00557F35" w:rsidRDefault="00557F35">
      <w:bookmarkStart w:id="0" w:name="_GoBack"/>
      <w:bookmarkEnd w:id="0"/>
    </w:p>
    <w:sectPr w:rsidR="0055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C2E0F"/>
    <w:multiLevelType w:val="singleLevel"/>
    <w:tmpl w:val="19D2E6D8"/>
    <w:lvl w:ilvl="0">
      <w:start w:val="1"/>
      <w:numFmt w:val="decimal"/>
      <w:lvlText w:val="%1."/>
      <w:lvlJc w:val="left"/>
      <w:pPr>
        <w:tabs>
          <w:tab w:val="num" w:pos="360"/>
        </w:tabs>
        <w:ind w:left="360" w:hanging="360"/>
      </w:pPr>
      <w:rPr>
        <w:rFonts w:cs="Times New Roman" w:hint="default"/>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8F"/>
    <w:rsid w:val="00557F35"/>
    <w:rsid w:val="00C7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D8D2B-73DD-4EF8-997B-5AAC8EB0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0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608F"/>
    <w:pPr>
      <w:spacing w:after="0" w:line="240" w:lineRule="auto"/>
      <w:jc w:val="center"/>
    </w:pPr>
    <w:rPr>
      <w:rFonts w:ascii="Copperplate Gothic Bold" w:eastAsia="Times New Roman" w:hAnsi="Copperplate Gothic Bold" w:cs="Times New Roman"/>
      <w:b/>
      <w:bCs/>
      <w:sz w:val="24"/>
      <w:szCs w:val="20"/>
    </w:rPr>
  </w:style>
  <w:style w:type="character" w:customStyle="1" w:styleId="TitleChar">
    <w:name w:val="Title Char"/>
    <w:basedOn w:val="DefaultParagraphFont"/>
    <w:link w:val="Title"/>
    <w:rsid w:val="00C7608F"/>
    <w:rPr>
      <w:rFonts w:ascii="Copperplate Gothic Bold" w:eastAsia="Times New Roman" w:hAnsi="Copperplate Gothic Bold" w:cs="Times New Roman"/>
      <w:b/>
      <w:bCs/>
      <w:sz w:val="24"/>
      <w:szCs w:val="20"/>
    </w:rPr>
  </w:style>
  <w:style w:type="paragraph" w:styleId="BodyTextIndent">
    <w:name w:val="Body Text Indent"/>
    <w:basedOn w:val="Normal"/>
    <w:link w:val="BodyTextIndentChar"/>
    <w:uiPriority w:val="99"/>
    <w:rsid w:val="00C7608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760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EIDSON, SHANE</dc:creator>
  <cp:keywords/>
  <dc:description/>
  <cp:lastModifiedBy>EIDSON, SHANE</cp:lastModifiedBy>
  <cp:revision>1</cp:revision>
  <dcterms:created xsi:type="dcterms:W3CDTF">2020-03-01T23:16:00Z</dcterms:created>
  <dcterms:modified xsi:type="dcterms:W3CDTF">2020-03-01T23:17:00Z</dcterms:modified>
</cp:coreProperties>
</file>